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16" w:rsidRDefault="004E0C16" w:rsidP="004E0C16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0C16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C1DA148" wp14:editId="07C11FBA">
            <wp:simplePos x="0" y="0"/>
            <wp:positionH relativeFrom="column">
              <wp:posOffset>-914400</wp:posOffset>
            </wp:positionH>
            <wp:positionV relativeFrom="paragraph">
              <wp:posOffset>-908050</wp:posOffset>
            </wp:positionV>
            <wp:extent cx="7610475" cy="1732915"/>
            <wp:effectExtent l="0" t="0" r="9525" b="635"/>
            <wp:wrapTight wrapText="bothSides">
              <wp:wrapPolygon edited="0">
                <wp:start x="0" y="0"/>
                <wp:lineTo x="0" y="21370"/>
                <wp:lineTo x="21573" y="21370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C16" w:rsidRPr="004E0C16" w:rsidRDefault="004E0C16" w:rsidP="004E0C1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C16">
        <w:rPr>
          <w:rFonts w:ascii="TH SarabunPSK" w:hAnsi="TH SarabunPSK" w:cs="TH SarabunPSK"/>
          <w:b/>
          <w:bCs/>
          <w:sz w:val="36"/>
          <w:szCs w:val="36"/>
        </w:rPr>
        <w:t xml:space="preserve">DSI </w:t>
      </w:r>
      <w:r w:rsidRPr="004E0C16">
        <w:rPr>
          <w:rFonts w:ascii="TH SarabunPSK" w:hAnsi="TH SarabunPSK" w:cs="TH SarabunPSK"/>
          <w:b/>
          <w:bCs/>
          <w:sz w:val="36"/>
          <w:szCs w:val="36"/>
          <w:cs/>
        </w:rPr>
        <w:t>สรุปสำนวนคดีแชร์ทองคำ (เพกาซัส)</w:t>
      </w:r>
    </w:p>
    <w:p w:rsidR="004E0C16" w:rsidRDefault="004E0C16" w:rsidP="00DE29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0C16">
        <w:rPr>
          <w:rFonts w:ascii="TH SarabunPSK" w:hAnsi="TH SarabunPSK" w:cs="TH SarabunPSK"/>
          <w:b/>
          <w:bCs/>
          <w:sz w:val="36"/>
          <w:szCs w:val="36"/>
          <w:cs/>
        </w:rPr>
        <w:t>มีมติแจ้งข้อกล่าวหาและออกหมายจับกลุ่มผู้กระทำความผิด</w:t>
      </w:r>
    </w:p>
    <w:p w:rsidR="0005448B" w:rsidRPr="00DE2990" w:rsidRDefault="0005448B" w:rsidP="00DE29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280017" cy="1800000"/>
            <wp:effectExtent l="0" t="0" r="0" b="0"/>
            <wp:docPr id="4" name="Picture 4" descr="C:\Users\aungsumalin_boo\Desktop\146842333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ngsumalin_boo\Desktop\1468423333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0"/>
                    <a:stretch/>
                  </pic:blipFill>
                  <pic:spPr bwMode="auto">
                    <a:xfrm>
                      <a:off x="0" y="0"/>
                      <a:ext cx="1280017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796900BE" wp14:editId="4C4E612C">
            <wp:extent cx="2399823" cy="18000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84233239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23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11F19FE" wp14:editId="7134D407">
            <wp:extent cx="1350000" cy="18000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8423320679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5448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4E0C16" w:rsidRPr="004E0C16" w:rsidRDefault="004E0C16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ยุติธรรมได้มีนโยบายให้กรมสอบสวนคดีพิเศษดำเนินการปราบปรามผู้กระทำความผิดแชร์ลูกโซ่หรือการกู้ยืมเงินที่เป็นการฉ้อโกงประชาชน </w:t>
      </w:r>
      <w:r>
        <w:rPr>
          <w:rFonts w:ascii="TH SarabunPSK" w:hAnsi="TH SarabunPSK" w:cs="TH SarabunPSK"/>
          <w:sz w:val="32"/>
          <w:szCs w:val="32"/>
          <w:cs/>
        </w:rPr>
        <w:t>ซึ่งส่งผลกระทบต่อระบบเศรษฐกิจแล</w:t>
      </w:r>
      <w:r w:rsidRPr="004E0C16">
        <w:rPr>
          <w:rFonts w:ascii="TH SarabunPSK" w:hAnsi="TH SarabunPSK" w:cs="TH SarabunPSK"/>
          <w:sz w:val="32"/>
          <w:szCs w:val="32"/>
          <w:cs/>
        </w:rPr>
        <w:t>ประชาชนได้รับความเสียหายจำนวนมาก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นั้น พันตำรวจเอก ไพสิฐ วงศ์เมือง อธิบดีกรมสอบสวนคดีพิเศษ พันตำรวจตรี สุริยา สิงหกมล รองอธิบดีกรมสอบสวนคดีพิเศษในฐานะที่กำกับดูแลสำนักคดีอาญาพิเศษ </w:t>
      </w:r>
      <w:r w:rsidRPr="004E0C16">
        <w:rPr>
          <w:rFonts w:ascii="TH SarabunPSK" w:hAnsi="TH SarabunPSK" w:cs="TH SarabunPSK"/>
          <w:sz w:val="32"/>
          <w:szCs w:val="32"/>
        </w:rPr>
        <w:t xml:space="preserve">1 </w:t>
      </w:r>
      <w:r w:rsidRPr="004E0C16">
        <w:rPr>
          <w:rFonts w:ascii="TH SarabunPSK" w:hAnsi="TH SarabunPSK" w:cs="TH SarabunPSK"/>
          <w:sz w:val="32"/>
          <w:szCs w:val="32"/>
          <w:cs/>
        </w:rPr>
        <w:t>ได้มอบหมายให้พันตำรวจ</w:t>
      </w:r>
      <w:r w:rsidRPr="004E0C16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พเยาว์ ทองเสน ผู้บัญชาการสำนักคดีอาญาพิเศษ </w:t>
      </w:r>
      <w:r w:rsidRPr="004E0C16">
        <w:rPr>
          <w:rFonts w:ascii="TH SarabunPSK" w:hAnsi="TH SarabunPSK" w:cs="TH SarabunPSK"/>
          <w:sz w:val="32"/>
          <w:szCs w:val="32"/>
        </w:rPr>
        <w:t>1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เร่งรัดการปราบปรามการกระทำผิด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>ในลักษณะดังกล่าว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  <w:cs/>
        </w:rPr>
        <w:t>ให้เป็นรูปธรรมที่ชัดเจน โดยได้สั่งการให้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  <w:cs/>
        </w:rPr>
        <w:t>นายปิยะศิริ วัฒนวรางกูร 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ส่วนคดีอาญาพิเศษ </w:t>
      </w:r>
      <w:r w:rsidRPr="004E0C16">
        <w:rPr>
          <w:rFonts w:ascii="TH SarabunPSK" w:hAnsi="TH SarabunPSK" w:cs="TH SarabunPSK"/>
          <w:sz w:val="32"/>
          <w:szCs w:val="32"/>
        </w:rPr>
        <w:t>2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สำนักคดีอาญาพิเศษ </w:t>
      </w:r>
      <w:r w:rsidRPr="004E0C1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เร่งรัดการสอบสวนในคดีพิเศษที่ </w:t>
      </w:r>
      <w:r w:rsidRPr="004E0C16">
        <w:rPr>
          <w:rFonts w:ascii="TH SarabunPSK" w:hAnsi="TH SarabunPSK" w:cs="TH SarabunPSK"/>
          <w:sz w:val="32"/>
          <w:szCs w:val="32"/>
        </w:rPr>
        <w:t>125/2558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กรณีกลุ่มบุคคลชักชวนให้ประชาชนเป็นสมัครสมาชิกลงทุนในทองคำให้ปันผลร้อยละ </w:t>
      </w:r>
      <w:r w:rsidRPr="004E0C16">
        <w:rPr>
          <w:rFonts w:ascii="TH SarabunPSK" w:hAnsi="TH SarabunPSK" w:cs="TH SarabunPSK"/>
          <w:sz w:val="32"/>
          <w:szCs w:val="32"/>
        </w:rPr>
        <w:t>10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ต่อเดือน เป็นระยะเวลา </w:t>
      </w:r>
      <w:r w:rsidRPr="004E0C16">
        <w:rPr>
          <w:rFonts w:ascii="TH SarabunPSK" w:hAnsi="TH SarabunPSK" w:cs="TH SarabunPSK"/>
          <w:sz w:val="32"/>
          <w:szCs w:val="32"/>
        </w:rPr>
        <w:t>24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เดือน (ร้อยละ </w:t>
      </w:r>
      <w:r w:rsidRPr="004E0C16">
        <w:rPr>
          <w:rFonts w:ascii="TH SarabunPSK" w:hAnsi="TH SarabunPSK" w:cs="TH SarabunPSK"/>
          <w:sz w:val="32"/>
          <w:szCs w:val="32"/>
        </w:rPr>
        <w:t>120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ต่อปี) ซึ่งอาจเข้าข่ายความผิดตามกฏหมายว่าด้วยการกู้ยืมเงินที่เป็นการฉ้อโกงประชาชน </w:t>
      </w:r>
    </w:p>
    <w:p w:rsidR="004E0C16" w:rsidRPr="004E0C16" w:rsidRDefault="004E0C16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spacing w:val="-2"/>
          <w:sz w:val="32"/>
          <w:szCs w:val="32"/>
          <w:cs/>
        </w:rPr>
        <w:t>จากการสอบสวนพบว่า กลุ่มบุคคลทั้งชาวไทยและชาวต่างชาติ อ้างว่า บริษัท พีเอ็มบี เพกาซัส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</w:rPr>
        <w:t>(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ไทยแลนด์) จำกัด และ บริษัท เพกาซัส บูลเลี่ยน ลิมิเต็ด จำกัด เชิญชวนให้ประชาชนทั่วไปลงทุนในทองคำ โดยจะให้ผลตอบแทนในอัตราร้อยละ </w:t>
      </w:r>
      <w:r w:rsidRPr="004E0C16">
        <w:rPr>
          <w:rFonts w:ascii="TH SarabunPSK" w:hAnsi="TH SarabunPSK" w:cs="TH SarabunPSK"/>
          <w:sz w:val="32"/>
          <w:szCs w:val="32"/>
        </w:rPr>
        <w:t>10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ต่อเดือน (ร้อยละ </w:t>
      </w:r>
      <w:r w:rsidRPr="004E0C16">
        <w:rPr>
          <w:rFonts w:ascii="TH SarabunPSK" w:hAnsi="TH SarabunPSK" w:cs="TH SarabunPSK"/>
          <w:sz w:val="32"/>
          <w:szCs w:val="32"/>
        </w:rPr>
        <w:t>120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ต่อปี) ของน้ำหนักทองคำที่ลงทุน ตั้งแต่ประมาณเดือนกรกฎาคม </w:t>
      </w:r>
      <w:r w:rsidRPr="004E0C16">
        <w:rPr>
          <w:rFonts w:ascii="TH SarabunPSK" w:hAnsi="TH SarabunPSK" w:cs="TH SarabunPSK"/>
          <w:sz w:val="32"/>
          <w:szCs w:val="32"/>
        </w:rPr>
        <w:t>2556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จนถึงเดือนมกราคม </w:t>
      </w:r>
      <w:r w:rsidRPr="004E0C16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โดยกลุ่มบุคคลดังกล่าว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0C16">
        <w:rPr>
          <w:rFonts w:ascii="TH SarabunPSK" w:hAnsi="TH SarabunPSK" w:cs="TH SarabunPSK"/>
          <w:sz w:val="32"/>
          <w:szCs w:val="32"/>
          <w:cs/>
        </w:rPr>
        <w:t>อ้างว่าบริษัททั้งสอง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ได้ประกอบธุรกิจซื้อขายแลกเปลี่ยนทองคำแท่ง ซึ่งการซื้อขายทองคำแท่งนั้น จะมีให้เลือก </w:t>
      </w:r>
      <w:r w:rsidRPr="004E0C16">
        <w:rPr>
          <w:rFonts w:ascii="TH SarabunPSK" w:hAnsi="TH SarabunPSK" w:cs="TH SarabunPSK"/>
          <w:sz w:val="32"/>
          <w:szCs w:val="32"/>
        </w:rPr>
        <w:t>4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ขนาด คือ </w:t>
      </w:r>
      <w:r w:rsidRPr="004E0C16">
        <w:rPr>
          <w:rFonts w:ascii="TH SarabunPSK" w:hAnsi="TH SarabunPSK" w:cs="TH SarabunPSK"/>
          <w:sz w:val="32"/>
          <w:szCs w:val="32"/>
        </w:rPr>
        <w:t>20, 100, 500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E0C16">
        <w:rPr>
          <w:rFonts w:ascii="TH SarabunPSK" w:hAnsi="TH SarabunPSK" w:cs="TH SarabunPSK"/>
          <w:sz w:val="32"/>
          <w:szCs w:val="32"/>
        </w:rPr>
        <w:t>1,000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กรัม โดยมีราคาในการซื้อขายประมาณ </w:t>
      </w:r>
      <w:r w:rsidRPr="004E0C16">
        <w:rPr>
          <w:rFonts w:ascii="TH SarabunPSK" w:hAnsi="TH SarabunPSK" w:cs="TH SarabunPSK"/>
          <w:sz w:val="32"/>
          <w:szCs w:val="32"/>
        </w:rPr>
        <w:t>35,000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บาท ต่อน้ำหนักทองคำ </w:t>
      </w:r>
      <w:r w:rsidRPr="004E0C16">
        <w:rPr>
          <w:rFonts w:ascii="TH SarabunPSK" w:hAnsi="TH SarabunPSK" w:cs="TH SarabunPSK"/>
          <w:sz w:val="32"/>
          <w:szCs w:val="32"/>
        </w:rPr>
        <w:t>20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กรัม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>แต่ทั้งนี้จะขยั</w:t>
      </w:r>
      <w:r>
        <w:rPr>
          <w:rFonts w:ascii="TH SarabunPSK" w:hAnsi="TH SarabunPSK" w:cs="TH SarabunPSK"/>
          <w:sz w:val="32"/>
          <w:szCs w:val="32"/>
          <w:cs/>
        </w:rPr>
        <w:t>บขึ้นหรือลงขึ้นอยู่กับราคาทองคำ</w:t>
      </w:r>
      <w:r w:rsidRPr="004E0C16">
        <w:rPr>
          <w:rFonts w:ascii="TH SarabunPSK" w:hAnsi="TH SarabunPSK" w:cs="TH SarabunPSK"/>
          <w:sz w:val="32"/>
          <w:szCs w:val="32"/>
          <w:cs/>
        </w:rPr>
        <w:t>และค่าเงินบาทด้วย และการซื้อขายทองคำนั้น หลังจากที่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ผู้ลงทุนได้ลงทะเบียนซื้อทองคำแท่งแล้ว บริษัท เพกาซัส บูลเลี่ยน ลิมิเต็ด จำกัด จะจัดส่งใบรับรอง </w:t>
      </w:r>
      <w:r w:rsidRPr="004E0C16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4E0C16">
        <w:rPr>
          <w:rFonts w:ascii="TH SarabunPSK" w:hAnsi="TH SarabunPSK" w:cs="TH SarabunPSK"/>
          <w:sz w:val="32"/>
          <w:szCs w:val="32"/>
        </w:rPr>
        <w:t xml:space="preserve">PEGASUS CERTIFICATE GOLD COLLECTION) 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ให้แก่ผู้ซื้อ (ผู้ร่วมลงทุน) โดยผู้ซื้อทองคำจะเลือกรับผลตอบแทนเป็นทองคำหรือฝากเก็บไว้เพื่อรับดอกเบี้ยรายเดือนอย่างใดอย่างหนึ่งก็ได้ </w:t>
      </w:r>
    </w:p>
    <w:p w:rsidR="004E0C16" w:rsidRPr="004E0C16" w:rsidRDefault="004E0C16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sz w:val="32"/>
          <w:szCs w:val="32"/>
          <w:cs/>
        </w:rPr>
        <w:t>เมื่อมีผู้หลงเชื่อลงทุนเป็นจำนวนมาก กลุ่มบุคคลที่เป็นแกนนำได้ประกาศว่า บริษัทมีปัญหาล้มละลายและปิดตัวลง ทำให้เกิดความเสียหายกับผู้หลงเชื่อที่กระจายอยู่ทั่วประ</w:t>
      </w:r>
      <w:r w:rsidR="00DE2990">
        <w:rPr>
          <w:rFonts w:ascii="TH SarabunPSK" w:hAnsi="TH SarabunPSK" w:cs="TH SarabunPSK" w:hint="cs"/>
          <w:sz w:val="32"/>
          <w:szCs w:val="32"/>
          <w:cs/>
        </w:rPr>
        <w:t>เ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ทศ ประมาณ </w:t>
      </w:r>
      <w:r w:rsidRPr="004E0C16">
        <w:rPr>
          <w:rFonts w:ascii="TH SarabunPSK" w:hAnsi="TH SarabunPSK" w:cs="TH SarabunPSK"/>
          <w:sz w:val="32"/>
          <w:szCs w:val="32"/>
        </w:rPr>
        <w:t>1,000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ราย และมีมูลค่าความเสียหายกว่า </w:t>
      </w:r>
      <w:r w:rsidRPr="004E0C16">
        <w:rPr>
          <w:rFonts w:ascii="TH SarabunPSK" w:hAnsi="TH SarabunPSK" w:cs="TH SarabunPSK"/>
          <w:sz w:val="32"/>
          <w:szCs w:val="32"/>
        </w:rPr>
        <w:t>800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ล้านบาท ที่ผ่านมาคณะพนักงานสอบสวนได้สอบถ้อยคำพยานผู้เสียหายทั้งสิ้นกว่า </w:t>
      </w:r>
      <w:r w:rsidRPr="004E0C16">
        <w:rPr>
          <w:rFonts w:ascii="TH SarabunPSK" w:hAnsi="TH SarabunPSK" w:cs="TH SarabunPSK"/>
          <w:sz w:val="32"/>
          <w:szCs w:val="32"/>
        </w:rPr>
        <w:t>300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ราย และสนธิกำลังเข้าตรวจค้นสถานที่ที่เกี่ยวข้องจำนวน ๕ แห่ง มีการยึดอายัดทรัพย์ที่ได้มา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หรือเกี่ยวข้องกับการกระทำความผิดมูลค่าประมาณ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60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 ในเดือนมิถุนายนที่ผ่านมาคณะพนักงานสอบสวน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ได้มีมติแจ้งข้อกล่าวหาบุคคลที่เกี่ยวข้องจำนวน </w:t>
      </w:r>
      <w:r w:rsidRPr="004E0C16">
        <w:rPr>
          <w:rFonts w:ascii="TH SarabunPSK" w:hAnsi="TH SarabunPSK" w:cs="TH SarabunPSK"/>
          <w:sz w:val="32"/>
          <w:szCs w:val="32"/>
        </w:rPr>
        <w:t>17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ราย และมีมติให้ออกหมายจับผู้ต้องหา จำนวน </w:t>
      </w:r>
      <w:r w:rsidRPr="004E0C16">
        <w:rPr>
          <w:rFonts w:ascii="TH SarabunPSK" w:hAnsi="TH SarabunPSK" w:cs="TH SarabunPSK"/>
          <w:sz w:val="32"/>
          <w:szCs w:val="32"/>
        </w:rPr>
        <w:t>7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ราย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>ซึ่งทั้งหมดมีความผิดตามพระราชกำหนดการกู้ยืมเงินที่เป็นการฉ้อโกงประชาชน พ.ศ.</w:t>
      </w:r>
      <w:r w:rsidRPr="004E0C16">
        <w:rPr>
          <w:rFonts w:ascii="TH SarabunPSK" w:hAnsi="TH SarabunPSK" w:cs="TH SarabunPSK"/>
          <w:sz w:val="32"/>
          <w:szCs w:val="32"/>
        </w:rPr>
        <w:t>2527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และที่แก้ไข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เพิ่มเติม 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4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5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12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และประมวลกฎหมายอาญามาตรา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341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343</w:t>
      </w:r>
      <w:r w:rsidRPr="004E0C16">
        <w:rPr>
          <w:rFonts w:ascii="TH SarabunPSK" w:hAnsi="TH SarabunPSK" w:cs="TH SarabunPSK"/>
          <w:spacing w:val="-6"/>
          <w:sz w:val="32"/>
          <w:szCs w:val="32"/>
          <w:cs/>
        </w:rPr>
        <w:t xml:space="preserve"> ประกอบมาตรา </w:t>
      </w:r>
      <w:r w:rsidRPr="004E0C16">
        <w:rPr>
          <w:rFonts w:ascii="TH SarabunPSK" w:hAnsi="TH SarabunPSK" w:cs="TH SarabunPSK"/>
          <w:spacing w:val="-6"/>
          <w:sz w:val="32"/>
          <w:szCs w:val="32"/>
        </w:rPr>
        <w:t>383</w:t>
      </w:r>
    </w:p>
    <w:p w:rsidR="004E0C16" w:rsidRDefault="004E0C16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sz w:val="32"/>
          <w:szCs w:val="32"/>
          <w:cs/>
        </w:rPr>
        <w:t>อนึ่ง กรมสอบสวนคดีพิเศษกำลังเร่งดำเ</w:t>
      </w:r>
      <w:r>
        <w:rPr>
          <w:rFonts w:ascii="TH SarabunPSK" w:hAnsi="TH SarabunPSK" w:cs="TH SarabunPSK"/>
          <w:sz w:val="32"/>
          <w:szCs w:val="32"/>
          <w:cs/>
        </w:rPr>
        <w:t>นินการสอบสวนและอยู่ระหว่างรวบรว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E0C16">
        <w:rPr>
          <w:rFonts w:ascii="TH SarabunPSK" w:hAnsi="TH SarabunPSK" w:cs="TH SarabunPSK"/>
          <w:sz w:val="32"/>
          <w:szCs w:val="32"/>
          <w:cs/>
        </w:rPr>
        <w:t>พยานหลักฐานในคดีความผิดแชร์ลูกโซ่อีกหลายคดี ซึ่งคาดว่าจะทยอยแจ้งข้อกล่าวหาและออกหมายจับผู้กระทำความผิดอีกหลายคดี อาทิ คดีแชร์น้ำมันกับบริษัท สตาร์โบรคเกอร์ จำกัด คดีแชร์เคร</w:t>
      </w:r>
      <w:r>
        <w:rPr>
          <w:rFonts w:ascii="TH SarabunPSK" w:hAnsi="TH SarabunPSK" w:cs="TH SarabunPSK"/>
          <w:sz w:val="32"/>
          <w:szCs w:val="32"/>
          <w:cs/>
        </w:rPr>
        <w:t>ื่องบินเหมาลำกับ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หจก.สมายทราเวล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คดีแชร์ </w:t>
      </w:r>
      <w:proofErr w:type="spellStart"/>
      <w:r w:rsidRPr="004E0C16">
        <w:rPr>
          <w:rFonts w:ascii="TH SarabunPSK" w:hAnsi="TH SarabunPSK" w:cs="TH SarabunPSK"/>
          <w:sz w:val="32"/>
          <w:szCs w:val="32"/>
        </w:rPr>
        <w:t>Forex</w:t>
      </w:r>
      <w:proofErr w:type="spellEnd"/>
      <w:r w:rsidRPr="004E0C16">
        <w:rPr>
          <w:rFonts w:ascii="TH SarabunPSK" w:hAnsi="TH SarabunPSK" w:cs="TH SarabunPSK"/>
          <w:sz w:val="32"/>
          <w:szCs w:val="32"/>
        </w:rPr>
        <w:t xml:space="preserve"> Oil </w:t>
      </w:r>
      <w:r>
        <w:rPr>
          <w:rFonts w:ascii="TH SarabunPSK" w:hAnsi="TH SarabunPSK" w:cs="TH SarabunPSK"/>
          <w:sz w:val="32"/>
          <w:szCs w:val="32"/>
          <w:cs/>
        </w:rPr>
        <w:t>กับบริษัทอีซี่แคชจำกัด เป็นต้น</w:t>
      </w:r>
      <w:r w:rsidRPr="004E0C16">
        <w:rPr>
          <w:rFonts w:ascii="TH SarabunPSK" w:hAnsi="TH SarabunPSK" w:cs="TH SarabunPSK"/>
          <w:sz w:val="32"/>
          <w:szCs w:val="32"/>
          <w:cs/>
        </w:rPr>
        <w:t xml:space="preserve"> ดังนั้น หากประชาชนเกิด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0C16">
        <w:rPr>
          <w:rFonts w:ascii="TH SarabunPSK" w:hAnsi="TH SarabunPSK" w:cs="TH SarabunPSK"/>
          <w:sz w:val="32"/>
          <w:szCs w:val="32"/>
          <w:cs/>
        </w:rPr>
        <w:t>ความเสียหายถูกหลอกลวงให้ลงทุนตามคดีพิเศษข้างต้น ขอให้ติดต่อแจ้งความร้องทุกข์และให้ปากคำต่อ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A1C86">
        <w:rPr>
          <w:rFonts w:ascii="TH SarabunPSK" w:hAnsi="TH SarabunPSK" w:cs="TH SarabunPSK"/>
          <w:spacing w:val="-4"/>
          <w:sz w:val="32"/>
          <w:szCs w:val="32"/>
          <w:cs/>
        </w:rPr>
        <w:t xml:space="preserve">คณะพนักงานสอบสวนคดีพิเศษได้ที่สำนักคดีอาญาพิเศษ </w:t>
      </w:r>
      <w:r w:rsidRPr="009A1C86">
        <w:rPr>
          <w:rFonts w:ascii="TH SarabunPSK" w:hAnsi="TH SarabunPSK" w:cs="TH SarabunPSK"/>
          <w:spacing w:val="-4"/>
          <w:sz w:val="32"/>
          <w:szCs w:val="32"/>
        </w:rPr>
        <w:t>1</w:t>
      </w:r>
      <w:r w:rsidRPr="009A1C86">
        <w:rPr>
          <w:rFonts w:ascii="TH SarabunPSK" w:hAnsi="TH SarabunPSK" w:cs="TH SarabunPSK"/>
          <w:spacing w:val="-4"/>
          <w:sz w:val="32"/>
          <w:szCs w:val="32"/>
          <w:cs/>
        </w:rPr>
        <w:t xml:space="preserve"> กรมสอบสวนคดีพิเศษ </w:t>
      </w:r>
      <w:r w:rsidR="009A1C86" w:rsidRPr="009A1C8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โดยด่วน </w:t>
      </w:r>
      <w:r w:rsidRPr="009A1C86">
        <w:rPr>
          <w:rFonts w:ascii="TH SarabunPSK" w:hAnsi="TH SarabunPSK" w:cs="TH SarabunPSK"/>
          <w:spacing w:val="-4"/>
          <w:sz w:val="32"/>
          <w:szCs w:val="32"/>
          <w:cs/>
        </w:rPr>
        <w:t xml:space="preserve">โทร. </w:t>
      </w:r>
      <w:r w:rsidRPr="009A1C86">
        <w:rPr>
          <w:rFonts w:ascii="TH SarabunPSK" w:hAnsi="TH SarabunPSK" w:cs="TH SarabunPSK"/>
          <w:spacing w:val="-4"/>
          <w:sz w:val="32"/>
          <w:szCs w:val="32"/>
        </w:rPr>
        <w:t>0 2141 9034</w:t>
      </w:r>
    </w:p>
    <w:p w:rsidR="0005448B" w:rsidRDefault="0005448B" w:rsidP="0005448B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448B" w:rsidRDefault="0005448B" w:rsidP="0005448B">
      <w:pPr>
        <w:jc w:val="center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sz w:val="32"/>
          <w:szCs w:val="32"/>
        </w:rPr>
        <w:t>*******************</w:t>
      </w:r>
      <w:r>
        <w:rPr>
          <w:rFonts w:ascii="TH SarabunPSK" w:hAnsi="TH SarabunPSK" w:cs="TH SarabunPSK"/>
          <w:sz w:val="32"/>
          <w:szCs w:val="32"/>
        </w:rPr>
        <w:t>********************</w:t>
      </w:r>
    </w:p>
    <w:p w:rsidR="0005448B" w:rsidRDefault="0005448B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05448B" w:rsidRDefault="0005448B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E0C1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898D4C9" wp14:editId="3A27D60C">
            <wp:simplePos x="0" y="0"/>
            <wp:positionH relativeFrom="column">
              <wp:posOffset>-976630</wp:posOffset>
            </wp:positionH>
            <wp:positionV relativeFrom="paragraph">
              <wp:posOffset>52705</wp:posOffset>
            </wp:positionV>
            <wp:extent cx="7663180" cy="39541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18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48B" w:rsidRDefault="0005448B" w:rsidP="004E0C16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4E0C16" w:rsidRPr="004E0C16" w:rsidRDefault="004E0C16" w:rsidP="0005448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0F83" w:rsidRPr="004E0C16" w:rsidRDefault="00270F83" w:rsidP="004E0C16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270F83" w:rsidRPr="004E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C7"/>
    <w:rsid w:val="0005448B"/>
    <w:rsid w:val="00270F83"/>
    <w:rsid w:val="004E0C16"/>
    <w:rsid w:val="0055767A"/>
    <w:rsid w:val="005A2188"/>
    <w:rsid w:val="005F7DC7"/>
    <w:rsid w:val="009A1C86"/>
    <w:rsid w:val="00AC383A"/>
    <w:rsid w:val="00D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4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E98E-C0F3-423D-BBCD-C831CCD6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Aungsumalin Booncham</dc:creator>
  <cp:lastModifiedBy>Aungsumalin Booncham</cp:lastModifiedBy>
  <cp:revision>9</cp:revision>
  <cp:lastPrinted>2016-07-14T04:30:00Z</cp:lastPrinted>
  <dcterms:created xsi:type="dcterms:W3CDTF">2016-07-14T04:06:00Z</dcterms:created>
  <dcterms:modified xsi:type="dcterms:W3CDTF">2016-07-14T04:30:00Z</dcterms:modified>
</cp:coreProperties>
</file>